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0886765A" w:rsidR="009B3FEA" w:rsidRPr="005F235B" w:rsidRDefault="009B3FEA" w:rsidP="009B3FEA">
      <w:pPr>
        <w:pStyle w:val="a4"/>
        <w:pBdr>
          <w:bottom w:val="single" w:sz="4" w:space="1" w:color="auto"/>
        </w:pBdr>
        <w:tabs>
          <w:tab w:val="right" w:pos="9638"/>
        </w:tabs>
        <w:ind w:right="-57"/>
        <w:rPr>
          <w:rFonts w:eastAsiaTheme="minorEastAsia" w:cs="Arial"/>
          <w:bCs/>
          <w:sz w:val="24"/>
          <w:lang w:val="sv-FI" w:eastAsia="ja-JP"/>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EC5E9B">
        <w:rPr>
          <w:rFonts w:eastAsiaTheme="minorEastAsia" w:cs="Arial" w:hint="eastAsia"/>
          <w:bCs/>
          <w:sz w:val="24"/>
          <w:lang w:val="sv-FI" w:eastAsia="ja-JP"/>
        </w:rPr>
        <w:t>2</w:t>
      </w:r>
      <w:r w:rsidRPr="00D54187">
        <w:rPr>
          <w:rFonts w:eastAsia="Arial Unicode MS" w:cs="Arial"/>
          <w:bCs/>
          <w:sz w:val="24"/>
          <w:lang w:val="sv-FI"/>
        </w:rPr>
        <w:tab/>
      </w:r>
      <w:r w:rsidR="006C6B84" w:rsidRPr="00D54187">
        <w:rPr>
          <w:rFonts w:eastAsia="Arial Unicode MS" w:cs="Arial"/>
          <w:bCs/>
          <w:sz w:val="24"/>
          <w:lang w:val="sv-FI"/>
        </w:rPr>
        <w:t>S2-2</w:t>
      </w:r>
      <w:r w:rsidR="007E2FAB" w:rsidRPr="00D54187">
        <w:rPr>
          <w:rFonts w:eastAsia="Arial Unicode MS" w:cs="Arial"/>
          <w:bCs/>
          <w:sz w:val="24"/>
          <w:lang w:val="sv-FI"/>
        </w:rPr>
        <w:t>5</w:t>
      </w:r>
      <w:r w:rsidR="005F235B">
        <w:rPr>
          <w:rFonts w:eastAsiaTheme="minorEastAsia" w:cs="Arial" w:hint="eastAsia"/>
          <w:bCs/>
          <w:sz w:val="24"/>
          <w:lang w:val="sv-FI" w:eastAsia="ja-JP"/>
        </w:rPr>
        <w:t>10106</w:t>
      </w:r>
    </w:p>
    <w:p w14:paraId="03EC003B" w14:textId="20D5B691" w:rsidR="00602CFF" w:rsidRPr="00602CFF" w:rsidRDefault="005F235B" w:rsidP="009B3FEA">
      <w:pPr>
        <w:pStyle w:val="a4"/>
        <w:pBdr>
          <w:bottom w:val="single" w:sz="4" w:space="1" w:color="auto"/>
        </w:pBdr>
        <w:tabs>
          <w:tab w:val="right" w:pos="9638"/>
        </w:tabs>
        <w:ind w:right="-57"/>
        <w:rPr>
          <w:rFonts w:eastAsia="Arial Unicode MS" w:cs="Arial"/>
          <w:bCs/>
          <w:sz w:val="24"/>
        </w:rPr>
      </w:pPr>
      <w:r>
        <w:rPr>
          <w:rFonts w:eastAsiaTheme="minorEastAsia" w:cs="Arial" w:hint="eastAsia"/>
          <w:bCs/>
          <w:sz w:val="24"/>
          <w:lang w:eastAsia="ja-JP"/>
        </w:rPr>
        <w:t>Dallas</w:t>
      </w:r>
      <w:r w:rsidR="00A25015">
        <w:rPr>
          <w:rFonts w:eastAsia="Arial Unicode MS" w:cs="Arial"/>
          <w:bCs/>
          <w:sz w:val="24"/>
        </w:rPr>
        <w:t xml:space="preserve">, </w:t>
      </w:r>
      <w:r>
        <w:rPr>
          <w:rFonts w:eastAsiaTheme="minorEastAsia" w:cs="Arial" w:hint="eastAsia"/>
          <w:bCs/>
          <w:sz w:val="24"/>
          <w:lang w:eastAsia="ja-JP"/>
        </w:rPr>
        <w:t>USA</w:t>
      </w:r>
      <w:r w:rsidR="00E04479">
        <w:rPr>
          <w:rFonts w:eastAsia="Arial Unicode MS" w:cs="Arial"/>
          <w:bCs/>
          <w:sz w:val="24"/>
        </w:rPr>
        <w:t>,</w:t>
      </w:r>
      <w:r w:rsidR="00331CF2">
        <w:rPr>
          <w:rFonts w:eastAsia="Arial Unicode MS" w:cs="Arial"/>
          <w:bCs/>
          <w:sz w:val="24"/>
        </w:rPr>
        <w:t xml:space="preserve"> </w:t>
      </w:r>
      <w:r w:rsidR="00A25015">
        <w:rPr>
          <w:rFonts w:eastAsia="Arial Unicode MS" w:cs="Arial"/>
          <w:bCs/>
          <w:sz w:val="24"/>
        </w:rPr>
        <w:t>1</w:t>
      </w:r>
      <w:r>
        <w:rPr>
          <w:rFonts w:eastAsiaTheme="minorEastAsia" w:cs="Arial" w:hint="eastAsia"/>
          <w:bCs/>
          <w:sz w:val="24"/>
          <w:lang w:eastAsia="ja-JP"/>
        </w:rPr>
        <w:t>7</w:t>
      </w:r>
      <w:r w:rsidR="00A25015">
        <w:rPr>
          <w:rFonts w:eastAsia="Arial Unicode MS" w:cs="Arial"/>
          <w:bCs/>
          <w:sz w:val="24"/>
        </w:rPr>
        <w:t>-</w:t>
      </w:r>
      <w:r>
        <w:rPr>
          <w:rFonts w:eastAsiaTheme="minorEastAsia" w:cs="Arial" w:hint="eastAsia"/>
          <w:bCs/>
          <w:sz w:val="24"/>
          <w:lang w:eastAsia="ja-JP"/>
        </w:rPr>
        <w:t>21</w:t>
      </w:r>
      <w:r w:rsidR="007E2FAB">
        <w:rPr>
          <w:rFonts w:eastAsia="Arial Unicode MS" w:cs="Arial"/>
          <w:bCs/>
          <w:sz w:val="24"/>
        </w:rPr>
        <w:t xml:space="preserve"> </w:t>
      </w:r>
      <w:r>
        <w:rPr>
          <w:rFonts w:eastAsiaTheme="minorEastAsia" w:cs="Arial"/>
          <w:bCs/>
          <w:sz w:val="24"/>
          <w:lang w:eastAsia="ja-JP"/>
        </w:rPr>
        <w:t>November</w:t>
      </w:r>
      <w:r w:rsidR="00331CF2">
        <w:rPr>
          <w:rFonts w:eastAsia="Arial Unicode MS" w:cs="Arial"/>
          <w:bCs/>
          <w:sz w:val="24"/>
        </w:rPr>
        <w:t xml:space="preserve"> 202</w:t>
      </w:r>
      <w:r w:rsidR="007E2FAB">
        <w:rPr>
          <w:rFonts w:eastAsia="Arial Unicode MS" w:cs="Arial"/>
          <w:bCs/>
          <w:sz w:val="24"/>
        </w:rPr>
        <w:t>5</w:t>
      </w:r>
      <w:r w:rsidR="00602CFF" w:rsidRPr="00602CFF">
        <w:rPr>
          <w:rFonts w:eastAsia="Arial Unicode MS" w:cs="Arial"/>
          <w:bCs/>
        </w:rPr>
        <w:tab/>
        <w:t>(was S2-</w:t>
      </w:r>
      <w:r w:rsidR="00A803B5">
        <w:rPr>
          <w:rFonts w:eastAsia="Arial Unicode MS" w:cs="Arial"/>
          <w:bCs/>
        </w:rPr>
        <w:t>2</w:t>
      </w:r>
      <w:r w:rsidR="007E2FAB">
        <w:rPr>
          <w:rFonts w:eastAsia="Arial Unicode MS" w:cs="Arial"/>
          <w:bCs/>
        </w:rPr>
        <w:t>5</w:t>
      </w:r>
      <w:r>
        <w:rPr>
          <w:rFonts w:eastAsiaTheme="minorEastAsia" w:cs="Arial" w:hint="eastAsia"/>
          <w:bCs/>
          <w:lang w:eastAsia="ja-JP"/>
        </w:rPr>
        <w:t>1</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58AF00B5" w:rsidR="00602CFF" w:rsidRPr="005F235B" w:rsidRDefault="00602CFF" w:rsidP="00602CFF">
      <w:pPr>
        <w:ind w:left="2127" w:hanging="2127"/>
        <w:rPr>
          <w:rFonts w:ascii="Arial" w:eastAsiaTheme="minorEastAsia" w:hAnsi="Arial" w:cs="Arial" w:hint="eastAsia"/>
          <w:b/>
          <w:lang w:eastAsia="ja-JP"/>
        </w:rPr>
      </w:pPr>
      <w:r>
        <w:rPr>
          <w:rFonts w:ascii="Arial" w:hAnsi="Arial" w:cs="Arial"/>
          <w:b/>
        </w:rPr>
        <w:t>Source:</w:t>
      </w:r>
      <w:r>
        <w:rPr>
          <w:rFonts w:ascii="Arial" w:hAnsi="Arial" w:cs="Arial"/>
          <w:b/>
        </w:rPr>
        <w:tab/>
      </w:r>
      <w:r w:rsidR="005F235B">
        <w:rPr>
          <w:rFonts w:ascii="Arial" w:eastAsiaTheme="minorEastAsia" w:hAnsi="Arial" w:cs="Arial" w:hint="eastAsia"/>
          <w:b/>
          <w:lang w:eastAsia="ja-JP"/>
        </w:rPr>
        <w:t>KDDI CORPORATION</w:t>
      </w:r>
      <w:r w:rsidR="00785CEF">
        <w:rPr>
          <w:rFonts w:ascii="Arial" w:eastAsiaTheme="minorEastAsia" w:hAnsi="Arial" w:cs="Arial" w:hint="eastAsia"/>
          <w:b/>
          <w:lang w:eastAsia="ja-JP"/>
        </w:rPr>
        <w:t>, Vodafone</w:t>
      </w:r>
      <w:r w:rsidR="00194F18">
        <w:rPr>
          <w:rFonts w:ascii="Arial" w:eastAsiaTheme="minorEastAsia" w:hAnsi="Arial" w:cs="Arial" w:hint="eastAsia"/>
          <w:b/>
          <w:lang w:eastAsia="ja-JP"/>
        </w:rPr>
        <w:t>, China Mobile</w:t>
      </w:r>
      <w:r w:rsidR="00BC20B2">
        <w:rPr>
          <w:rFonts w:ascii="Arial" w:eastAsiaTheme="minorEastAsia" w:hAnsi="Arial" w:cs="Arial" w:hint="eastAsia"/>
          <w:b/>
          <w:lang w:eastAsia="ja-JP"/>
        </w:rPr>
        <w:t xml:space="preserve">, </w:t>
      </w:r>
      <w:r w:rsidR="00BC20B2" w:rsidRPr="00BC20B2">
        <w:rPr>
          <w:rFonts w:ascii="Arial" w:eastAsiaTheme="minorEastAsia" w:hAnsi="Arial" w:cs="Arial"/>
          <w:b/>
          <w:lang w:eastAsia="ja-JP"/>
        </w:rPr>
        <w:t>Deutsche Telekom</w:t>
      </w:r>
    </w:p>
    <w:p w14:paraId="235C4A53" w14:textId="797B6A69" w:rsidR="00602CFF" w:rsidRPr="005F235B" w:rsidRDefault="00602CFF" w:rsidP="00602CFF">
      <w:pPr>
        <w:ind w:left="2127" w:hanging="2127"/>
        <w:rPr>
          <w:rFonts w:ascii="Arial" w:eastAsiaTheme="minorEastAsia" w:hAnsi="Arial" w:cs="Arial"/>
          <w:b/>
          <w:lang w:eastAsia="ja-JP"/>
        </w:rPr>
      </w:pPr>
      <w:r>
        <w:rPr>
          <w:rFonts w:ascii="Arial" w:hAnsi="Arial" w:cs="Arial"/>
          <w:b/>
        </w:rPr>
        <w:t>Title:</w:t>
      </w:r>
      <w:r>
        <w:rPr>
          <w:rFonts w:ascii="Arial" w:hAnsi="Arial" w:cs="Arial"/>
          <w:b/>
        </w:rPr>
        <w:tab/>
      </w:r>
      <w:r w:rsidR="005F235B">
        <w:rPr>
          <w:rFonts w:ascii="Arial" w:eastAsiaTheme="minorEastAsia" w:hAnsi="Arial" w:cs="Arial" w:hint="eastAsia"/>
          <w:b/>
          <w:lang w:eastAsia="ja-JP"/>
        </w:rPr>
        <w:t>Discussion on Network Slicing for 6G</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046578C7" w:rsidR="00602CFF" w:rsidRPr="00322E09" w:rsidRDefault="00CD3BE6" w:rsidP="00602CFF">
      <w:pPr>
        <w:ind w:left="2127" w:hanging="2127"/>
        <w:rPr>
          <w:rFonts w:ascii="Arial" w:eastAsiaTheme="minorEastAsia" w:hAnsi="Arial" w:cs="Arial"/>
          <w:b/>
          <w:lang w:eastAsia="ja-JP"/>
        </w:rPr>
      </w:pPr>
      <w:r>
        <w:rPr>
          <w:rFonts w:ascii="Arial" w:hAnsi="Arial" w:cs="Arial"/>
          <w:b/>
        </w:rPr>
        <w:t>Agenda Item:</w:t>
      </w:r>
      <w:r>
        <w:rPr>
          <w:rFonts w:ascii="Arial" w:hAnsi="Arial" w:cs="Arial"/>
          <w:b/>
        </w:rPr>
        <w:tab/>
      </w:r>
      <w:r w:rsidR="000B25E7">
        <w:rPr>
          <w:rFonts w:ascii="Arial" w:hAnsi="Arial" w:cs="Arial"/>
          <w:b/>
        </w:rPr>
        <w:t>20.6.</w:t>
      </w:r>
      <w:r w:rsidR="00322E09">
        <w:rPr>
          <w:rFonts w:ascii="Arial" w:eastAsiaTheme="minorEastAsia" w:hAnsi="Arial" w:cs="Arial" w:hint="eastAsia"/>
          <w:b/>
          <w:lang w:eastAsia="ja-JP"/>
        </w:rPr>
        <w:t>1.2</w:t>
      </w:r>
    </w:p>
    <w:p w14:paraId="3F7B9FA5" w14:textId="174EB032"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82671F">
        <w:rPr>
          <w:rFonts w:ascii="Arial" w:hAnsi="Arial" w:cs="Arial"/>
          <w:b/>
        </w:rPr>
        <w:t>FS_6G_ARC/ Rel.20</w:t>
      </w:r>
    </w:p>
    <w:p w14:paraId="04A85BCE" w14:textId="67317599" w:rsidR="00602CFF" w:rsidRDefault="00602CFF" w:rsidP="00602CFF">
      <w:pPr>
        <w:rPr>
          <w:rFonts w:ascii="Arial" w:hAnsi="Arial" w:cs="Arial"/>
          <w:i/>
        </w:rPr>
      </w:pPr>
      <w:r>
        <w:rPr>
          <w:rFonts w:ascii="Arial" w:hAnsi="Arial" w:cs="Arial"/>
          <w:i/>
        </w:rPr>
        <w:t>Abstract of the contribution</w:t>
      </w:r>
      <w:r w:rsidR="00577452">
        <w:rPr>
          <w:rFonts w:ascii="Arial" w:hAnsi="Arial" w:cs="Arial"/>
          <w:i/>
        </w:rPr>
        <w:t xml:space="preserve">: </w:t>
      </w:r>
      <w:r w:rsidR="00CE2A6E" w:rsidRPr="00CE2A6E">
        <w:rPr>
          <w:rFonts w:ascii="Arial" w:hAnsi="Arial" w:cs="Arial"/>
          <w:i/>
        </w:rPr>
        <w:t>This document advocates for basing 6G network slicing standards on 5G principles, leveraging operational experience, market feedback, and established technologies to ensure a stable, incremental transition while fostering ecosystem growth and minimizing unnecessary complexity.</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1"/>
        <w:rPr>
          <w:noProof/>
          <w:lang w:eastAsia="ko-KR"/>
        </w:rPr>
      </w:pPr>
      <w:r>
        <w:rPr>
          <w:noProof/>
          <w:lang w:eastAsia="ko-KR"/>
        </w:rPr>
        <w:t>1.</w:t>
      </w:r>
      <w:r>
        <w:rPr>
          <w:noProof/>
          <w:lang w:eastAsia="ko-KR"/>
        </w:rPr>
        <w:tab/>
      </w:r>
      <w:r w:rsidR="00F2700C">
        <w:rPr>
          <w:noProof/>
          <w:lang w:eastAsia="ko-KR"/>
        </w:rPr>
        <w:t>Discussion</w:t>
      </w:r>
    </w:p>
    <w:p w14:paraId="2BFED1BF" w14:textId="18991E2B" w:rsidR="00251E08" w:rsidRDefault="006406B4" w:rsidP="00251E08">
      <w:pPr>
        <w:rPr>
          <w:rFonts w:ascii="Arial" w:hAnsi="Arial" w:cs="Arial"/>
          <w:lang w:eastAsia="ko-KR"/>
        </w:rPr>
      </w:pPr>
      <w:r w:rsidRPr="006406B4">
        <w:rPr>
          <w:rFonts w:ascii="Arial" w:hAnsi="Arial" w:cs="Arial"/>
          <w:lang w:eastAsia="ko-KR"/>
        </w:rPr>
        <w:t>While it is true that 5G-based network slicing is still in the early stages of widespread deployment, recent developments indicate that commercial rollouts of 5G Standalone (SA) networks are beginning to accelerate across various countries and regions. As these deployments mature, valuable lessons and insights are expected to be gathered through operational experience, which will inform subsequent standardization efforts.</w:t>
      </w:r>
    </w:p>
    <w:p w14:paraId="1BD990BD" w14:textId="64C6EFF8" w:rsidR="00E81DE0" w:rsidRDefault="00CC1CE0" w:rsidP="000C6ED9">
      <w:pPr>
        <w:rPr>
          <w:rFonts w:ascii="Arial" w:hAnsi="Arial" w:cs="Arial"/>
          <w:lang w:eastAsia="ko-KR"/>
        </w:rPr>
      </w:pPr>
      <w:r w:rsidRPr="00CC1CE0">
        <w:rPr>
          <w:rFonts w:ascii="Arial" w:hAnsi="Arial" w:cs="Arial"/>
          <w:lang w:eastAsia="ko-KR"/>
        </w:rPr>
        <w:t>2025 is widely regarded as the inaugural year for the commercial deployment of 5G Advanced, i.e., Release 18 and beyond. It is through the robust and extensive operational experience gained from these mature deployments that the advancement of network slicing in 6G should be carefully considered. This approach ensures that enhancements are based on proven performance and real-world feedback, reducing unnecessary complexity and risk.</w:t>
      </w:r>
    </w:p>
    <w:p w14:paraId="5FCF00D0" w14:textId="03D5E889" w:rsidR="007633A5" w:rsidRDefault="00CC1CE0" w:rsidP="000C6ED9">
      <w:pPr>
        <w:rPr>
          <w:rFonts w:ascii="Arial" w:hAnsi="Arial" w:cs="Arial"/>
          <w:lang w:eastAsia="ko-KR"/>
        </w:rPr>
      </w:pPr>
      <w:r w:rsidRPr="00CC1CE0">
        <w:rPr>
          <w:rFonts w:ascii="Arial" w:hAnsi="Arial" w:cs="Arial"/>
          <w:lang w:eastAsia="ko-KR"/>
        </w:rPr>
        <w:t>In this context, we believe it is prudent not to introduce new features or significant changes in the initial 'Day 1' specifications for 6G network slicing. Instead, the focus should remain on maintaining the proven and stable framework established in 5G, providing a reliable foundation for future enhancements. Simultaneously, standardization efforts should also consider the development of 6G technologies that are easy to implement, enabling their benefits to be realized even within existing 5G-based network infrastructures. This approach will facilitate incremental improvements and foster a smooth transition towards more advanced network slicing capabilities in the future.</w:t>
      </w:r>
      <w:r w:rsidR="007633A5">
        <w:rPr>
          <w:rFonts w:ascii="Arial" w:hAnsi="Arial" w:cs="Arial"/>
          <w:lang w:eastAsia="ko-KR"/>
        </w:rPr>
        <w:t xml:space="preserve"> </w:t>
      </w:r>
    </w:p>
    <w:p w14:paraId="61C5FDB3" w14:textId="120ABBF6" w:rsidR="00F2700C" w:rsidRPr="000E23EB" w:rsidRDefault="00F2700C" w:rsidP="00465C0D">
      <w:pPr>
        <w:pStyle w:val="1"/>
        <w:rPr>
          <w:rFonts w:eastAsiaTheme="minorEastAsia"/>
          <w:lang w:eastAsia="ja-JP"/>
        </w:rPr>
      </w:pPr>
      <w:r>
        <w:rPr>
          <w:lang w:eastAsia="ko-KR"/>
        </w:rPr>
        <w:t>2.</w:t>
      </w:r>
      <w:r w:rsidR="00445A8F">
        <w:rPr>
          <w:lang w:eastAsia="ko-KR"/>
        </w:rPr>
        <w:tab/>
      </w:r>
      <w:r w:rsidR="002101FA">
        <w:rPr>
          <w:lang w:eastAsia="ko-KR"/>
        </w:rPr>
        <w:t>O</w:t>
      </w:r>
      <w:r w:rsidR="000E23EB">
        <w:rPr>
          <w:rFonts w:eastAsiaTheme="minorEastAsia" w:hint="eastAsia"/>
          <w:lang w:eastAsia="ja-JP"/>
        </w:rPr>
        <w:t>bservations and proposal</w:t>
      </w:r>
    </w:p>
    <w:p w14:paraId="57ADB27D" w14:textId="564FD77F" w:rsidR="002101FA" w:rsidRDefault="002101FA" w:rsidP="002101FA">
      <w:pPr>
        <w:rPr>
          <w:rFonts w:ascii="Arial" w:eastAsiaTheme="minorEastAsia" w:hAnsi="Arial" w:cs="Arial"/>
          <w:lang w:eastAsia="ja-JP"/>
        </w:rPr>
      </w:pPr>
      <w:r w:rsidRPr="004771B1">
        <w:rPr>
          <w:rFonts w:ascii="Arial" w:hAnsi="Arial" w:cs="Arial"/>
          <w:b/>
          <w:bCs/>
          <w:lang w:eastAsia="ko-KR"/>
        </w:rPr>
        <w:t>O</w:t>
      </w:r>
      <w:r w:rsidR="00541E00">
        <w:rPr>
          <w:rFonts w:ascii="Arial" w:eastAsiaTheme="minorEastAsia" w:hAnsi="Arial" w:cs="Arial" w:hint="eastAsia"/>
          <w:b/>
          <w:bCs/>
          <w:lang w:eastAsia="ja-JP"/>
        </w:rPr>
        <w:t>bservation</w:t>
      </w:r>
      <w:r w:rsidR="0050600C">
        <w:rPr>
          <w:rFonts w:ascii="Arial" w:eastAsiaTheme="minorEastAsia" w:hAnsi="Arial" w:cs="Arial" w:hint="eastAsia"/>
          <w:b/>
          <w:bCs/>
          <w:lang w:eastAsia="ja-JP"/>
        </w:rPr>
        <w:t xml:space="preserve"> </w:t>
      </w:r>
      <w:r w:rsidRPr="004771B1">
        <w:rPr>
          <w:rFonts w:ascii="Arial" w:hAnsi="Arial" w:cs="Arial"/>
          <w:b/>
          <w:bCs/>
          <w:lang w:eastAsia="ko-KR"/>
        </w:rPr>
        <w:t>1:</w:t>
      </w:r>
      <w:r>
        <w:rPr>
          <w:rFonts w:ascii="Arial" w:hAnsi="Arial" w:cs="Arial"/>
          <w:lang w:eastAsia="ko-KR"/>
        </w:rPr>
        <w:t xml:space="preserve"> </w:t>
      </w:r>
      <w:r w:rsidR="007408E6" w:rsidRPr="007408E6">
        <w:rPr>
          <w:rFonts w:ascii="Arial" w:hAnsi="Arial" w:cs="Arial"/>
          <w:lang w:eastAsia="ko-KR"/>
        </w:rPr>
        <w:t>A considerable number of valuable network slicing-related technologies have been standardized up to Release 19. Commercial implementations of these technologies are now entering a phase of significant expansion.</w:t>
      </w:r>
      <w:r w:rsidR="00E73958">
        <w:rPr>
          <w:rFonts w:ascii="Arial" w:hAnsi="Arial" w:cs="Arial"/>
          <w:lang w:eastAsia="ko-KR"/>
        </w:rPr>
        <w:t xml:space="preserve"> </w:t>
      </w:r>
    </w:p>
    <w:p w14:paraId="128DA05E" w14:textId="2EBEAD0B" w:rsidR="00A07E5A" w:rsidRPr="00A07E5A" w:rsidRDefault="00A07E5A" w:rsidP="002101FA">
      <w:pPr>
        <w:rPr>
          <w:rFonts w:ascii="Arial" w:eastAsiaTheme="minorEastAsia" w:hAnsi="Arial" w:cs="Arial"/>
          <w:lang w:eastAsia="ja-JP"/>
        </w:rPr>
      </w:pPr>
      <w:r w:rsidRPr="00A07E5A">
        <w:rPr>
          <w:rFonts w:ascii="Arial" w:eastAsiaTheme="minorEastAsia" w:hAnsi="Arial" w:cs="Arial" w:hint="eastAsia"/>
          <w:b/>
          <w:bCs/>
          <w:lang w:eastAsia="ja-JP"/>
        </w:rPr>
        <w:t>Observation 2:</w:t>
      </w:r>
      <w:r>
        <w:rPr>
          <w:rFonts w:ascii="Arial" w:eastAsiaTheme="minorEastAsia" w:hAnsi="Arial" w:cs="Arial" w:hint="eastAsia"/>
          <w:lang w:eastAsia="ja-JP"/>
        </w:rPr>
        <w:t xml:space="preserve"> </w:t>
      </w:r>
      <w:r w:rsidRPr="00314551">
        <w:rPr>
          <w:rFonts w:ascii="Arial" w:hAnsi="Arial" w:cs="Arial"/>
          <w:lang w:eastAsia="ko-KR"/>
        </w:rPr>
        <w:t xml:space="preserve">Commercial provision of Network Slicing has already </w:t>
      </w:r>
      <w:r>
        <w:rPr>
          <w:rFonts w:ascii="Arial" w:eastAsiaTheme="minorEastAsia" w:hAnsi="Arial" w:cs="Arial" w:hint="eastAsia"/>
          <w:lang w:eastAsia="ja-JP"/>
        </w:rPr>
        <w:t>launched</w:t>
      </w:r>
      <w:r w:rsidRPr="00314551">
        <w:rPr>
          <w:rFonts w:ascii="Arial" w:hAnsi="Arial" w:cs="Arial"/>
          <w:lang w:eastAsia="ko-KR"/>
        </w:rPr>
        <w:t xml:space="preserve"> in some markets, starting with business for enterprises, and some services for general consumers have also been launched.</w:t>
      </w:r>
    </w:p>
    <w:p w14:paraId="5350AAED" w14:textId="6932A0BF" w:rsidR="00DB1BDA" w:rsidRDefault="00DB1BDA" w:rsidP="002101FA">
      <w:pPr>
        <w:rPr>
          <w:rFonts w:ascii="Arial" w:eastAsiaTheme="minorEastAsia" w:hAnsi="Arial" w:cs="Arial"/>
          <w:b/>
          <w:bCs/>
          <w:lang w:eastAsia="ja-JP"/>
        </w:rPr>
      </w:pPr>
      <w:r>
        <w:rPr>
          <w:rFonts w:ascii="Arial" w:eastAsiaTheme="minorEastAsia" w:hAnsi="Arial" w:cs="Arial" w:hint="eastAsia"/>
          <w:b/>
          <w:bCs/>
          <w:lang w:eastAsia="ja-JP"/>
        </w:rPr>
        <w:t xml:space="preserve">Proposal 1: </w:t>
      </w:r>
      <w:r w:rsidR="00C44191">
        <w:rPr>
          <w:rFonts w:ascii="Arial" w:eastAsiaTheme="minorEastAsia" w:hAnsi="Arial" w:cs="Arial" w:hint="eastAsia"/>
          <w:b/>
          <w:bCs/>
          <w:lang w:eastAsia="ja-JP"/>
        </w:rPr>
        <w:t>T</w:t>
      </w:r>
      <w:r w:rsidR="00C44191" w:rsidRPr="00C44191">
        <w:rPr>
          <w:rFonts w:ascii="Arial" w:eastAsiaTheme="minorEastAsia" w:hAnsi="Arial" w:cs="Arial"/>
          <w:b/>
          <w:bCs/>
          <w:lang w:eastAsia="ja-JP"/>
        </w:rPr>
        <w:t>he standardization of network slicing in 6G Day 1 should be fundamentally based on the core principles and specifications already established through 5G standardization.</w:t>
      </w:r>
    </w:p>
    <w:p w14:paraId="46F7932A" w14:textId="48AE0BEC" w:rsidR="00C44191" w:rsidRDefault="00C44191" w:rsidP="002101FA">
      <w:pPr>
        <w:rPr>
          <w:rFonts w:ascii="Arial" w:eastAsiaTheme="minorEastAsia" w:hAnsi="Arial" w:cs="Arial"/>
          <w:b/>
          <w:bCs/>
          <w:lang w:eastAsia="ja-JP"/>
        </w:rPr>
      </w:pPr>
      <w:r>
        <w:rPr>
          <w:rFonts w:ascii="Arial" w:eastAsiaTheme="minorEastAsia" w:hAnsi="Arial" w:cs="Arial" w:hint="eastAsia"/>
          <w:b/>
          <w:bCs/>
          <w:lang w:eastAsia="ja-JP"/>
        </w:rPr>
        <w:t xml:space="preserve">Proposal 2: </w:t>
      </w:r>
      <w:r w:rsidR="004823F9" w:rsidRPr="004823F9">
        <w:rPr>
          <w:rFonts w:ascii="Arial" w:eastAsiaTheme="minorEastAsia" w:hAnsi="Arial" w:cs="Arial"/>
          <w:b/>
          <w:bCs/>
          <w:lang w:eastAsia="ja-JP"/>
        </w:rPr>
        <w:t>Feedback from markets where network slicing technologies are already being commercially deployed should be promptly integrated into ongoin</w:t>
      </w:r>
      <w:r w:rsidR="004823F9">
        <w:rPr>
          <w:rFonts w:ascii="Arial" w:eastAsiaTheme="minorEastAsia" w:hAnsi="Arial" w:cs="Arial" w:hint="eastAsia"/>
          <w:b/>
          <w:bCs/>
          <w:lang w:eastAsia="ja-JP"/>
        </w:rPr>
        <w:t>g 6G study</w:t>
      </w:r>
      <w:r w:rsidR="004823F9" w:rsidRPr="004823F9">
        <w:rPr>
          <w:rFonts w:ascii="Arial" w:eastAsiaTheme="minorEastAsia" w:hAnsi="Arial" w:cs="Arial"/>
          <w:b/>
          <w:bCs/>
          <w:lang w:eastAsia="ja-JP"/>
        </w:rPr>
        <w:t>, facilitating continuous improvement and relevance.</w:t>
      </w:r>
    </w:p>
    <w:p w14:paraId="4B193769" w14:textId="47EAEA30" w:rsidR="00E73958" w:rsidRDefault="00E73958" w:rsidP="002101FA">
      <w:pPr>
        <w:rPr>
          <w:rFonts w:ascii="Arial" w:eastAsiaTheme="minorEastAsia" w:hAnsi="Arial" w:cs="Arial"/>
          <w:lang w:eastAsia="ja-JP"/>
        </w:rPr>
      </w:pPr>
      <w:r w:rsidRPr="001E2EB3">
        <w:rPr>
          <w:rFonts w:ascii="Arial" w:hAnsi="Arial" w:cs="Arial"/>
          <w:b/>
          <w:bCs/>
          <w:lang w:eastAsia="ko-KR"/>
        </w:rPr>
        <w:t>O</w:t>
      </w:r>
      <w:r w:rsidR="007408E6">
        <w:rPr>
          <w:rFonts w:ascii="Arial" w:eastAsiaTheme="minorEastAsia" w:hAnsi="Arial" w:cs="Arial" w:hint="eastAsia"/>
          <w:b/>
          <w:bCs/>
          <w:lang w:eastAsia="ja-JP"/>
        </w:rPr>
        <w:t>bservation</w:t>
      </w:r>
      <w:r w:rsidRPr="001E2EB3">
        <w:rPr>
          <w:rFonts w:ascii="Arial" w:hAnsi="Arial" w:cs="Arial"/>
          <w:b/>
          <w:bCs/>
          <w:lang w:eastAsia="ko-KR"/>
        </w:rPr>
        <w:t xml:space="preserve"> </w:t>
      </w:r>
      <w:r w:rsidR="00F62F53">
        <w:rPr>
          <w:rFonts w:ascii="Arial" w:eastAsiaTheme="minorEastAsia" w:hAnsi="Arial" w:cs="Arial" w:hint="eastAsia"/>
          <w:b/>
          <w:bCs/>
          <w:lang w:eastAsia="ja-JP"/>
        </w:rPr>
        <w:t>3</w:t>
      </w:r>
      <w:r>
        <w:rPr>
          <w:rFonts w:ascii="Arial" w:hAnsi="Arial" w:cs="Arial"/>
          <w:lang w:eastAsia="ko-KR"/>
        </w:rPr>
        <w:t xml:space="preserve">: </w:t>
      </w:r>
      <w:r w:rsidR="00C31301" w:rsidRPr="00C31301">
        <w:rPr>
          <w:rFonts w:ascii="Arial" w:hAnsi="Arial" w:cs="Arial"/>
          <w:lang w:eastAsia="ko-KR"/>
        </w:rPr>
        <w:t>To utilize Network Slicing technology, it is essential to utilize not only the contents specified in Clause 5.15 of TS 23.501, but also the policy framework and URSP. Market implementation in these areas is also very important for the formation of an ecosystem.</w:t>
      </w:r>
    </w:p>
    <w:p w14:paraId="2F6A7E9F" w14:textId="281C353C" w:rsidR="00787C43" w:rsidRPr="0058344C" w:rsidRDefault="00787C43" w:rsidP="002101FA">
      <w:pPr>
        <w:rPr>
          <w:rFonts w:ascii="Arial" w:eastAsiaTheme="minorEastAsia" w:hAnsi="Arial" w:cs="Arial"/>
          <w:b/>
          <w:bCs/>
          <w:lang w:val="en-US" w:eastAsia="ja-JP"/>
        </w:rPr>
      </w:pPr>
      <w:r w:rsidRPr="0058344C">
        <w:rPr>
          <w:rFonts w:ascii="Arial" w:eastAsiaTheme="minorEastAsia" w:hAnsi="Arial" w:cs="Arial" w:hint="eastAsia"/>
          <w:b/>
          <w:bCs/>
          <w:lang w:eastAsia="ja-JP"/>
        </w:rPr>
        <w:lastRenderedPageBreak/>
        <w:t xml:space="preserve">Proposal 3: </w:t>
      </w:r>
      <w:r w:rsidR="00DF1423" w:rsidRPr="0058344C">
        <w:rPr>
          <w:rFonts w:ascii="Arial" w:eastAsiaTheme="minorEastAsia" w:hAnsi="Arial" w:cs="Arial"/>
          <w:b/>
          <w:bCs/>
          <w:lang w:eastAsia="ja-JP"/>
        </w:rPr>
        <w:t xml:space="preserve">It </w:t>
      </w:r>
      <w:r w:rsidR="00097259" w:rsidRPr="0058344C">
        <w:rPr>
          <w:rFonts w:ascii="Arial" w:eastAsiaTheme="minorEastAsia" w:hAnsi="Arial" w:cs="Arial" w:hint="eastAsia"/>
          <w:b/>
          <w:bCs/>
          <w:lang w:eastAsia="ja-JP"/>
        </w:rPr>
        <w:t>should be necessary</w:t>
      </w:r>
      <w:r w:rsidR="00DF1423" w:rsidRPr="0058344C">
        <w:rPr>
          <w:rFonts w:ascii="Arial" w:eastAsiaTheme="minorEastAsia" w:hAnsi="Arial" w:cs="Arial"/>
          <w:b/>
          <w:bCs/>
          <w:lang w:eastAsia="ja-JP"/>
        </w:rPr>
        <w:t xml:space="preserve"> to maintain the fundamental principles established through 5G standardization—such as policy frameworks and URSP—to ensure that the market can continue to grow without unnecessary obstacles.</w:t>
      </w:r>
    </w:p>
    <w:p w14:paraId="1F43E7D3" w14:textId="4ECC47BE" w:rsidR="009B0144" w:rsidRDefault="00F62F53" w:rsidP="002101FA">
      <w:pPr>
        <w:rPr>
          <w:rFonts w:ascii="Arial" w:hAnsi="Arial" w:cs="Arial"/>
          <w:lang w:eastAsia="ko-KR"/>
        </w:rPr>
      </w:pPr>
      <w:r>
        <w:rPr>
          <w:rFonts w:ascii="Arial" w:eastAsiaTheme="minorEastAsia" w:hAnsi="Arial" w:cs="Arial" w:hint="eastAsia"/>
          <w:b/>
          <w:bCs/>
          <w:lang w:eastAsia="ja-JP"/>
        </w:rPr>
        <w:t>Proposal</w:t>
      </w:r>
      <w:r w:rsidR="002300A7">
        <w:rPr>
          <w:rFonts w:ascii="Arial" w:eastAsiaTheme="minorEastAsia" w:hAnsi="Arial" w:cs="Arial" w:hint="eastAsia"/>
          <w:b/>
          <w:bCs/>
          <w:lang w:eastAsia="ja-JP"/>
        </w:rPr>
        <w:t xml:space="preserve"> </w:t>
      </w:r>
      <w:r w:rsidR="0058344C">
        <w:rPr>
          <w:rFonts w:ascii="Arial" w:eastAsiaTheme="minorEastAsia" w:hAnsi="Arial" w:cs="Arial" w:hint="eastAsia"/>
          <w:b/>
          <w:bCs/>
          <w:lang w:eastAsia="ja-JP"/>
        </w:rPr>
        <w:t>4</w:t>
      </w:r>
      <w:r w:rsidR="001E2EB3" w:rsidRPr="001E2EB3">
        <w:rPr>
          <w:rFonts w:ascii="Arial" w:hAnsi="Arial" w:cs="Arial"/>
          <w:b/>
          <w:bCs/>
          <w:lang w:eastAsia="ko-KR"/>
        </w:rPr>
        <w:t>:</w:t>
      </w:r>
      <w:r w:rsidR="00314551" w:rsidRPr="00314551">
        <w:t xml:space="preserve"> </w:t>
      </w:r>
      <w:r w:rsidR="0058344C" w:rsidRPr="0058344C">
        <w:rPr>
          <w:rFonts w:ascii="Arial" w:hAnsi="Arial" w:cs="Arial"/>
          <w:b/>
          <w:bCs/>
          <w:lang w:eastAsia="ko-KR"/>
        </w:rPr>
        <w:t>To foster ecosystem growth, collaboration with initiatives such as those underway within GSMA TSG should be encouraged. This will help ensure that the ecosystem can expand harmoniously alongside technological advancements, benefiting all stakeholders.</w:t>
      </w:r>
    </w:p>
    <w:p w14:paraId="1342B2FA" w14:textId="715AFAB1" w:rsidR="001754CC" w:rsidRPr="00111B03" w:rsidRDefault="001754CC" w:rsidP="001754CC">
      <w:pPr>
        <w:pStyle w:val="1"/>
        <w:rPr>
          <w:rFonts w:eastAsiaTheme="minorEastAsia"/>
          <w:lang w:eastAsia="ja-JP"/>
        </w:rPr>
      </w:pPr>
      <w:r>
        <w:rPr>
          <w:lang w:eastAsia="ko-KR"/>
        </w:rPr>
        <w:t>3.</w:t>
      </w:r>
      <w:r>
        <w:rPr>
          <w:lang w:eastAsia="ko-KR"/>
        </w:rPr>
        <w:tab/>
      </w:r>
      <w:r w:rsidR="00111B03">
        <w:rPr>
          <w:rFonts w:eastAsiaTheme="minorEastAsia" w:hint="eastAsia"/>
          <w:lang w:eastAsia="ja-JP"/>
        </w:rPr>
        <w:t>Conclusion</w:t>
      </w:r>
    </w:p>
    <w:p w14:paraId="38CB2A68" w14:textId="4DA5384C" w:rsidR="001754CC" w:rsidRPr="001754CC" w:rsidRDefault="001754CC" w:rsidP="001754CC">
      <w:pPr>
        <w:rPr>
          <w:rFonts w:ascii="Arial" w:hAnsi="Arial" w:cs="Arial"/>
          <w:lang w:eastAsia="ko-KR"/>
        </w:rPr>
      </w:pPr>
      <w:r w:rsidRPr="001754CC">
        <w:rPr>
          <w:rFonts w:ascii="Arial" w:hAnsi="Arial" w:cs="Arial"/>
          <w:lang w:eastAsia="ko-KR"/>
        </w:rPr>
        <w:t>SA2 to discuss and agree</w:t>
      </w:r>
      <w:r>
        <w:rPr>
          <w:rFonts w:ascii="Arial" w:hAnsi="Arial" w:cs="Arial"/>
          <w:lang w:eastAsia="ko-KR"/>
        </w:rPr>
        <w:t xml:space="preserve"> </w:t>
      </w:r>
      <w:r w:rsidR="0085191F">
        <w:rPr>
          <w:rFonts w:ascii="Arial" w:eastAsiaTheme="minorEastAsia" w:hAnsi="Arial" w:cs="Arial" w:hint="eastAsia"/>
          <w:lang w:eastAsia="ja-JP"/>
        </w:rPr>
        <w:t xml:space="preserve">the principle </w:t>
      </w:r>
      <w:r w:rsidR="00FF651B">
        <w:rPr>
          <w:rFonts w:ascii="Arial" w:eastAsiaTheme="minorEastAsia" w:hAnsi="Arial" w:cs="Arial" w:hint="eastAsia"/>
          <w:lang w:eastAsia="ja-JP"/>
        </w:rPr>
        <w:t xml:space="preserve">described above </w:t>
      </w:r>
      <w:r w:rsidR="00636412">
        <w:rPr>
          <w:rFonts w:ascii="Arial" w:eastAsiaTheme="minorEastAsia" w:hAnsi="Arial" w:cs="Arial" w:hint="eastAsia"/>
          <w:lang w:eastAsia="ja-JP"/>
        </w:rPr>
        <w:t xml:space="preserve">for the </w:t>
      </w:r>
      <w:r w:rsidR="00AE23FF">
        <w:rPr>
          <w:rFonts w:ascii="Arial" w:eastAsiaTheme="minorEastAsia" w:hAnsi="Arial" w:cs="Arial" w:hint="eastAsia"/>
          <w:lang w:eastAsia="ja-JP"/>
        </w:rPr>
        <w:t xml:space="preserve">study of the Network Slicing in </w:t>
      </w:r>
      <w:r w:rsidR="00944A56">
        <w:rPr>
          <w:rFonts w:ascii="Arial" w:eastAsiaTheme="minorEastAsia" w:hAnsi="Arial" w:cs="Arial" w:hint="eastAsia"/>
          <w:lang w:eastAsia="ja-JP"/>
        </w:rPr>
        <w:t xml:space="preserve">the </w:t>
      </w:r>
      <w:r w:rsidR="00AE23FF">
        <w:rPr>
          <w:rFonts w:ascii="Arial" w:eastAsiaTheme="minorEastAsia" w:hAnsi="Arial" w:cs="Arial" w:hint="eastAsia"/>
          <w:lang w:eastAsia="ja-JP"/>
        </w:rPr>
        <w:t>6G study.</w:t>
      </w:r>
      <w:r w:rsidR="00A540C3">
        <w:rPr>
          <w:rFonts w:ascii="Arial" w:hAnsi="Arial" w:cs="Arial"/>
          <w:lang w:eastAsia="ko-KR"/>
        </w:rPr>
        <w:t xml:space="preserve"> </w:t>
      </w:r>
    </w:p>
    <w:sectPr w:rsidR="001754CC" w:rsidRPr="001754CC"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63D23" w14:textId="77777777" w:rsidR="00162D24" w:rsidRDefault="00162D24">
      <w:r>
        <w:separator/>
      </w:r>
    </w:p>
  </w:endnote>
  <w:endnote w:type="continuationSeparator" w:id="0">
    <w:p w14:paraId="56D07F5E" w14:textId="77777777" w:rsidR="00162D24" w:rsidRDefault="00162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D7AE8" w14:textId="77777777" w:rsidR="00162D24" w:rsidRDefault="00162D24">
      <w:r>
        <w:separator/>
      </w:r>
    </w:p>
  </w:footnote>
  <w:footnote w:type="continuationSeparator" w:id="0">
    <w:p w14:paraId="5C838901" w14:textId="77777777" w:rsidR="00162D24" w:rsidRDefault="00162D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F24"/>
    <w:rsid w:val="00080376"/>
    <w:rsid w:val="000806EC"/>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2E04"/>
    <w:rsid w:val="00094771"/>
    <w:rsid w:val="00094EDA"/>
    <w:rsid w:val="000956E9"/>
    <w:rsid w:val="00095989"/>
    <w:rsid w:val="00095ABD"/>
    <w:rsid w:val="00095D94"/>
    <w:rsid w:val="00096BFF"/>
    <w:rsid w:val="00097259"/>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5E7"/>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6ED9"/>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3EB"/>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B03"/>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8D3"/>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D24"/>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4CC"/>
    <w:rsid w:val="001757A5"/>
    <w:rsid w:val="00175FE2"/>
    <w:rsid w:val="0017606B"/>
    <w:rsid w:val="001764EC"/>
    <w:rsid w:val="00176822"/>
    <w:rsid w:val="00177213"/>
    <w:rsid w:val="00177B6D"/>
    <w:rsid w:val="001810C6"/>
    <w:rsid w:val="001816E5"/>
    <w:rsid w:val="00182016"/>
    <w:rsid w:val="0018213D"/>
    <w:rsid w:val="00182D59"/>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18"/>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EB3"/>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1FA"/>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0A7"/>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1E08"/>
    <w:rsid w:val="0025206B"/>
    <w:rsid w:val="0025247B"/>
    <w:rsid w:val="00252A10"/>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91F"/>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1CD"/>
    <w:rsid w:val="0031194A"/>
    <w:rsid w:val="00311A83"/>
    <w:rsid w:val="00312215"/>
    <w:rsid w:val="00312B56"/>
    <w:rsid w:val="00312BDE"/>
    <w:rsid w:val="0031354E"/>
    <w:rsid w:val="0031437C"/>
    <w:rsid w:val="00314551"/>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ED0"/>
    <w:rsid w:val="003217A6"/>
    <w:rsid w:val="00322E09"/>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3D4D"/>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3D"/>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75"/>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6B6"/>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1B1"/>
    <w:rsid w:val="00477783"/>
    <w:rsid w:val="00477DF6"/>
    <w:rsid w:val="004807C0"/>
    <w:rsid w:val="004815C6"/>
    <w:rsid w:val="00481662"/>
    <w:rsid w:val="0048190E"/>
    <w:rsid w:val="00481A21"/>
    <w:rsid w:val="00481B49"/>
    <w:rsid w:val="00482296"/>
    <w:rsid w:val="004822F5"/>
    <w:rsid w:val="004823F9"/>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504"/>
    <w:rsid w:val="004C5C36"/>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7D7"/>
    <w:rsid w:val="004E1868"/>
    <w:rsid w:val="004E311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3A7"/>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00C"/>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4A7"/>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1E00"/>
    <w:rsid w:val="0054250A"/>
    <w:rsid w:val="005428F2"/>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02B"/>
    <w:rsid w:val="005713F9"/>
    <w:rsid w:val="005717CA"/>
    <w:rsid w:val="00571866"/>
    <w:rsid w:val="00572650"/>
    <w:rsid w:val="00573088"/>
    <w:rsid w:val="005731DA"/>
    <w:rsid w:val="0057441B"/>
    <w:rsid w:val="00574AF6"/>
    <w:rsid w:val="005757D6"/>
    <w:rsid w:val="005757D8"/>
    <w:rsid w:val="00576FB0"/>
    <w:rsid w:val="00577452"/>
    <w:rsid w:val="005776B7"/>
    <w:rsid w:val="00577858"/>
    <w:rsid w:val="005807AD"/>
    <w:rsid w:val="00580C38"/>
    <w:rsid w:val="0058199E"/>
    <w:rsid w:val="00581F17"/>
    <w:rsid w:val="00582177"/>
    <w:rsid w:val="0058244E"/>
    <w:rsid w:val="00582D2B"/>
    <w:rsid w:val="00582E7A"/>
    <w:rsid w:val="00583363"/>
    <w:rsid w:val="0058344C"/>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35B"/>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392"/>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412"/>
    <w:rsid w:val="006371C5"/>
    <w:rsid w:val="00637502"/>
    <w:rsid w:val="0063761D"/>
    <w:rsid w:val="0063762A"/>
    <w:rsid w:val="006377C0"/>
    <w:rsid w:val="00637DAA"/>
    <w:rsid w:val="006406B4"/>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38A"/>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70B"/>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8E6"/>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3A5"/>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5CEF"/>
    <w:rsid w:val="00786160"/>
    <w:rsid w:val="00786679"/>
    <w:rsid w:val="00786FD4"/>
    <w:rsid w:val="00787922"/>
    <w:rsid w:val="00787C43"/>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81"/>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AC3"/>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1F"/>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91F"/>
    <w:rsid w:val="00851B2F"/>
    <w:rsid w:val="00851DF7"/>
    <w:rsid w:val="00853136"/>
    <w:rsid w:val="00853434"/>
    <w:rsid w:val="008538DB"/>
    <w:rsid w:val="008541E5"/>
    <w:rsid w:val="00854629"/>
    <w:rsid w:val="00854B2B"/>
    <w:rsid w:val="00856686"/>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088"/>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A56"/>
    <w:rsid w:val="00944F0D"/>
    <w:rsid w:val="009453CD"/>
    <w:rsid w:val="00945618"/>
    <w:rsid w:val="009462A3"/>
    <w:rsid w:val="00946DCF"/>
    <w:rsid w:val="00947437"/>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52F"/>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5B2"/>
    <w:rsid w:val="009A4700"/>
    <w:rsid w:val="009A55B2"/>
    <w:rsid w:val="009A58F2"/>
    <w:rsid w:val="009A5C23"/>
    <w:rsid w:val="009A616F"/>
    <w:rsid w:val="009A6558"/>
    <w:rsid w:val="009A6666"/>
    <w:rsid w:val="009A686E"/>
    <w:rsid w:val="009A70AF"/>
    <w:rsid w:val="009A729C"/>
    <w:rsid w:val="009B00B6"/>
    <w:rsid w:val="009B0144"/>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0F12"/>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6A3"/>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07E5A"/>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0C3"/>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6B6"/>
    <w:rsid w:val="00AE0512"/>
    <w:rsid w:val="00AE051E"/>
    <w:rsid w:val="00AE0572"/>
    <w:rsid w:val="00AE08C8"/>
    <w:rsid w:val="00AE08D0"/>
    <w:rsid w:val="00AE0B4B"/>
    <w:rsid w:val="00AE23FF"/>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02"/>
    <w:rsid w:val="00B476DF"/>
    <w:rsid w:val="00B50F78"/>
    <w:rsid w:val="00B511BB"/>
    <w:rsid w:val="00B51559"/>
    <w:rsid w:val="00B51E5D"/>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0B2"/>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A64"/>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301"/>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4191"/>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81"/>
    <w:rsid w:val="00C569D4"/>
    <w:rsid w:val="00C56D79"/>
    <w:rsid w:val="00C57020"/>
    <w:rsid w:val="00C578E1"/>
    <w:rsid w:val="00C57FA2"/>
    <w:rsid w:val="00C60AA8"/>
    <w:rsid w:val="00C610AF"/>
    <w:rsid w:val="00C61192"/>
    <w:rsid w:val="00C619BE"/>
    <w:rsid w:val="00C61A64"/>
    <w:rsid w:val="00C61ABF"/>
    <w:rsid w:val="00C61C47"/>
    <w:rsid w:val="00C61D0B"/>
    <w:rsid w:val="00C62C2E"/>
    <w:rsid w:val="00C62CAC"/>
    <w:rsid w:val="00C63110"/>
    <w:rsid w:val="00C6489D"/>
    <w:rsid w:val="00C64A5F"/>
    <w:rsid w:val="00C65BC7"/>
    <w:rsid w:val="00C661FA"/>
    <w:rsid w:val="00C663A6"/>
    <w:rsid w:val="00C666EF"/>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DD7"/>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CE0"/>
    <w:rsid w:val="00CC1D30"/>
    <w:rsid w:val="00CC1D99"/>
    <w:rsid w:val="00CC1F5A"/>
    <w:rsid w:val="00CC2632"/>
    <w:rsid w:val="00CC2C67"/>
    <w:rsid w:val="00CC3851"/>
    <w:rsid w:val="00CC3BC7"/>
    <w:rsid w:val="00CC3F4C"/>
    <w:rsid w:val="00CC5026"/>
    <w:rsid w:val="00CC54D4"/>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2A6E"/>
    <w:rsid w:val="00CE40EC"/>
    <w:rsid w:val="00CE42DF"/>
    <w:rsid w:val="00CE4B7E"/>
    <w:rsid w:val="00CE4C17"/>
    <w:rsid w:val="00CE4D02"/>
    <w:rsid w:val="00CE5003"/>
    <w:rsid w:val="00CE52B2"/>
    <w:rsid w:val="00CE5517"/>
    <w:rsid w:val="00CE5F67"/>
    <w:rsid w:val="00CF0041"/>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7F4"/>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BDA"/>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F38"/>
    <w:rsid w:val="00DC1056"/>
    <w:rsid w:val="00DC20B3"/>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3FC2"/>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423"/>
    <w:rsid w:val="00DF16C1"/>
    <w:rsid w:val="00DF16F9"/>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096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958"/>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DE0"/>
    <w:rsid w:val="00E8206C"/>
    <w:rsid w:val="00E82336"/>
    <w:rsid w:val="00E825DA"/>
    <w:rsid w:val="00E82826"/>
    <w:rsid w:val="00E82CCD"/>
    <w:rsid w:val="00E82F76"/>
    <w:rsid w:val="00E8418F"/>
    <w:rsid w:val="00E84322"/>
    <w:rsid w:val="00E847F6"/>
    <w:rsid w:val="00E84935"/>
    <w:rsid w:val="00E84B3E"/>
    <w:rsid w:val="00E8506C"/>
    <w:rsid w:val="00E85EBB"/>
    <w:rsid w:val="00E86DD3"/>
    <w:rsid w:val="00E86DEE"/>
    <w:rsid w:val="00E86E79"/>
    <w:rsid w:val="00E878F6"/>
    <w:rsid w:val="00E9051C"/>
    <w:rsid w:val="00E90FF6"/>
    <w:rsid w:val="00E91034"/>
    <w:rsid w:val="00E911CF"/>
    <w:rsid w:val="00E91ACC"/>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5E9B"/>
    <w:rsid w:val="00EC66A3"/>
    <w:rsid w:val="00EC682E"/>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2A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27F3E"/>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2F53"/>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7F9"/>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51B"/>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semiHidden/>
    <w:rsid w:val="000B455F"/>
    <w:pPr>
      <w:ind w:left="1701" w:hanging="1701"/>
    </w:pPr>
  </w:style>
  <w:style w:type="paragraph" w:styleId="41">
    <w:name w:val="toc 4"/>
    <w:basedOn w:val="30"/>
    <w:semiHidden/>
    <w:rsid w:val="000B455F"/>
    <w:pPr>
      <w:ind w:left="1418" w:hanging="1418"/>
    </w:pPr>
  </w:style>
  <w:style w:type="paragraph" w:styleId="30">
    <w:name w:val="toc 3"/>
    <w:basedOn w:val="21"/>
    <w:semiHidden/>
    <w:rsid w:val="000B455F"/>
    <w:pPr>
      <w:ind w:left="1134" w:hanging="1134"/>
    </w:pPr>
  </w:style>
  <w:style w:type="paragraph" w:styleId="21">
    <w:name w:val="toc 2"/>
    <w:basedOn w:val="10"/>
    <w:semiHidden/>
    <w:rsid w:val="000B455F"/>
    <w:pPr>
      <w:keepNext w:val="0"/>
      <w:spacing w:before="0"/>
      <w:ind w:left="851" w:hanging="851"/>
    </w:pPr>
    <w:rPr>
      <w:sz w:val="20"/>
    </w:rPr>
  </w:style>
  <w:style w:type="paragraph" w:styleId="22">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1">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2">
    <w:name w:val="List 3"/>
    <w:basedOn w:val="25"/>
    <w:rsid w:val="000B455F"/>
    <w:pPr>
      <w:ind w:left="1135"/>
    </w:pPr>
  </w:style>
  <w:style w:type="paragraph" w:styleId="42">
    <w:name w:val="List 4"/>
    <w:basedOn w:val="32"/>
    <w:rsid w:val="000B455F"/>
    <w:pPr>
      <w:ind w:left="1418"/>
    </w:pPr>
  </w:style>
  <w:style w:type="paragraph" w:styleId="51">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1"/>
    <w:rsid w:val="000B455F"/>
    <w:pPr>
      <w:ind w:left="1418"/>
    </w:pPr>
  </w:style>
  <w:style w:type="paragraph" w:styleId="52">
    <w:name w:val="List Bullet 5"/>
    <w:basedOn w:val="43"/>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5"/>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2"/>
    <w:rsid w:val="000B455F"/>
  </w:style>
  <w:style w:type="paragraph" w:customStyle="1" w:styleId="B5">
    <w:name w:val="B5"/>
    <w:basedOn w:val="51"/>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文 (文字)"/>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文末脚注文字列 (文字)"/>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ＭＳ 明朝" w:hAnsi="Arial"/>
      <w:szCs w:val="24"/>
      <w:lang w:eastAsia="en-GB"/>
    </w:rPr>
  </w:style>
  <w:style w:type="character" w:customStyle="1" w:styleId="Doc-text2Char">
    <w:name w:val="Doc-text2 Char"/>
    <w:link w:val="Doc-text2"/>
    <w:rsid w:val="00F62651"/>
    <w:rPr>
      <w:rFonts w:ascii="Arial" w:eastAsia="ＭＳ 明朝" w:hAnsi="Arial"/>
      <w:szCs w:val="24"/>
      <w:lang w:val="en-GB" w:eastAsia="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ＭＳ 明朝" w:hAnsi="Times"/>
      <w:szCs w:val="24"/>
    </w:rPr>
  </w:style>
  <w:style w:type="character" w:customStyle="1" w:styleId="afe">
    <w:name w:val="本文 (文字)"/>
    <w:aliases w:val="bt (文字)"/>
    <w:link w:val="afd"/>
    <w:rsid w:val="00920175"/>
    <w:rPr>
      <w:rFonts w:ascii="Times" w:eastAsia="ＭＳ 明朝"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ＭＳ 明朝" w:hAnsi="Arial"/>
      <w:noProof/>
      <w:szCs w:val="24"/>
      <w:lang w:eastAsia="en-GB"/>
    </w:rPr>
  </w:style>
  <w:style w:type="character" w:customStyle="1" w:styleId="Doc-titleChar">
    <w:name w:val="Doc-title Char"/>
    <w:link w:val="Doc-title"/>
    <w:rsid w:val="005072A1"/>
    <w:rPr>
      <w:rFonts w:ascii="Arial" w:eastAsia="ＭＳ 明朝"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ＭＳ 明朝" w:hAnsi="Arial"/>
      <w:b/>
      <w:szCs w:val="24"/>
      <w:lang w:eastAsia="en-GB"/>
    </w:rPr>
  </w:style>
  <w:style w:type="character" w:customStyle="1" w:styleId="EmailDiscussionChar">
    <w:name w:val="EmailDiscussion Char"/>
    <w:link w:val="EmailDiscussion"/>
    <w:rsid w:val="005072A1"/>
    <w:rPr>
      <w:rFonts w:ascii="Arial" w:eastAsia="ＭＳ 明朝"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ＭＳ 明朝" w:hAnsi="Arial"/>
      <w:szCs w:val="24"/>
      <w:lang w:eastAsia="en-GB"/>
    </w:rPr>
  </w:style>
  <w:style w:type="character" w:customStyle="1" w:styleId="CharChar7">
    <w:name w:val="Char Char7"/>
    <w:rsid w:val="00974AF3"/>
    <w:rPr>
      <w:rFonts w:ascii="Arial" w:eastAsia="ＭＳ 明朝" w:hAnsi="Arial" w:cs="Arial"/>
      <w:b/>
      <w:bCs/>
      <w:iCs/>
      <w:sz w:val="28"/>
      <w:szCs w:val="28"/>
      <w:lang w:val="en-GB" w:eastAsia="en-GB" w:bidi="ar-SA"/>
    </w:rPr>
  </w:style>
  <w:style w:type="character" w:styleId="26">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ＭＳ 明朝"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フッター (文字)"/>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323A14"/>
    <w:rPr>
      <w:rFonts w:ascii="Arial" w:hAnsi="Arial"/>
      <w:sz w:val="28"/>
      <w:lang w:val="en-GB"/>
    </w:rPr>
  </w:style>
  <w:style w:type="character" w:customStyle="1" w:styleId="af8">
    <w:name w:val="図表番号 (文字)"/>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Web">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aff0">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コメント文字列 (文字)"/>
    <w:link w:val="ae"/>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161</TotalTime>
  <Pages>2</Pages>
  <Words>582</Words>
  <Characters>3319</Characters>
  <Application>Microsoft Office Word</Application>
  <DocSecurity>0</DocSecurity>
  <Lines>27</Lines>
  <Paragraphs>7</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[89#23] E-mail discussion on UL CA</vt:lpstr>
      <vt:lpstr>[89#23] E-mail discussion on UL CA</vt:lpstr>
      <vt:lpstr>[89#23] E-mail discussion on UL CA</vt:lpstr>
    </vt:vector>
  </TitlesOfParts>
  <Company/>
  <LinksUpToDate>false</LinksUpToDate>
  <CharactersWithSpaces>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UL CA</dc:subject>
  <dc:creator/>
  <cp:keywords/>
  <dc:description/>
  <cp:lastModifiedBy>中野 裕介</cp:lastModifiedBy>
  <cp:revision>39</cp:revision>
  <cp:lastPrinted>2017-11-09T01:38:00Z</cp:lastPrinted>
  <dcterms:created xsi:type="dcterms:W3CDTF">2025-11-07T03:19:00Z</dcterms:created>
  <dcterms:modified xsi:type="dcterms:W3CDTF">2025-11-07T22:04:00Z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